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551" w:rsidRPr="004B6AA5" w:rsidRDefault="00FC0551" w:rsidP="00FC0551">
      <w:pPr>
        <w:pStyle w:val="Heading1"/>
        <w:spacing w:line="276" w:lineRule="auto"/>
        <w:ind w:firstLine="0"/>
        <w:jc w:val="both"/>
        <w:rPr>
          <w:rFonts w:ascii="Arial" w:hAnsi="Arial" w:cs="Arial"/>
          <w:sz w:val="20"/>
          <w:szCs w:val="20"/>
        </w:rPr>
      </w:pPr>
      <w:r w:rsidRPr="004B6AA5">
        <w:rPr>
          <w:rFonts w:ascii="Arial" w:eastAsia="Arial" w:hAnsi="Arial" w:cs="Arial"/>
          <w:sz w:val="20"/>
          <w:szCs w:val="20"/>
        </w:rPr>
        <w:t>Format of Declaration to be g</w:t>
      </w:r>
      <w:r>
        <w:rPr>
          <w:rFonts w:ascii="Arial" w:eastAsia="Arial" w:hAnsi="Arial" w:cs="Arial"/>
          <w:sz w:val="20"/>
          <w:szCs w:val="20"/>
        </w:rPr>
        <w:t>iven while submitting the Bank Guarantees (BG’s), towards Base Capital / Additional Base C</w:t>
      </w:r>
      <w:r w:rsidRPr="004B6AA5">
        <w:rPr>
          <w:rFonts w:ascii="Arial" w:eastAsia="Arial" w:hAnsi="Arial" w:cs="Arial"/>
          <w:sz w:val="20"/>
          <w:szCs w:val="20"/>
        </w:rPr>
        <w:t>apital. (Bank guarantees (BG’s) are not created out of client fund’s)</w:t>
      </w:r>
    </w:p>
    <w:p w:rsidR="00FC0551" w:rsidRPr="00C93859" w:rsidRDefault="00FC0551" w:rsidP="00FC0551">
      <w:pPr>
        <w:spacing w:line="276" w:lineRule="auto"/>
        <w:ind w:left="2160" w:firstLine="720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 (To be given on the letterhead of member) </w:t>
      </w:r>
      <w:bookmarkStart w:id="0" w:name="_GoBack"/>
      <w:bookmarkEnd w:id="0"/>
    </w:p>
    <w:p w:rsidR="00FC0551" w:rsidRPr="00C93859" w:rsidRDefault="00FC0551" w:rsidP="00FC0551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Date: </w:t>
      </w:r>
    </w:p>
    <w:p w:rsidR="00FC0551" w:rsidRPr="00C93859" w:rsidRDefault="00FC0551" w:rsidP="00FC0551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>To:</w:t>
      </w:r>
    </w:p>
    <w:p w:rsidR="00FC0551" w:rsidRPr="00C93859" w:rsidRDefault="00FC0551" w:rsidP="00FC0551">
      <w:pPr>
        <w:spacing w:after="10"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National Commodity Clearing Limited </w:t>
      </w:r>
    </w:p>
    <w:p w:rsidR="00FC0551" w:rsidRPr="00C93859" w:rsidRDefault="00FC0551" w:rsidP="00FC0551">
      <w:pPr>
        <w:spacing w:after="10"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1st Floor, </w:t>
      </w:r>
    </w:p>
    <w:p w:rsidR="00FC0551" w:rsidRPr="00C93859" w:rsidRDefault="00FC0551" w:rsidP="00FC0551">
      <w:pPr>
        <w:spacing w:after="10"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Akruti Corporate Park, </w:t>
      </w:r>
    </w:p>
    <w:p w:rsidR="00FC0551" w:rsidRPr="00C93859" w:rsidRDefault="00FC0551" w:rsidP="00FC0551">
      <w:pPr>
        <w:spacing w:after="10"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Near G.E. Garden, LBS Road, </w:t>
      </w:r>
    </w:p>
    <w:p w:rsidR="00FC0551" w:rsidRPr="00C93859" w:rsidRDefault="00FC0551" w:rsidP="00FC0551">
      <w:pPr>
        <w:spacing w:after="10"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Kanjurmarg (W), </w:t>
      </w:r>
    </w:p>
    <w:p w:rsidR="00FC0551" w:rsidRDefault="00FC0551" w:rsidP="00FC0551">
      <w:pPr>
        <w:spacing w:after="10"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Mumbai 400 078 </w:t>
      </w:r>
    </w:p>
    <w:p w:rsidR="00FC0551" w:rsidRPr="00C93859" w:rsidRDefault="00FC0551" w:rsidP="00FC0551">
      <w:pPr>
        <w:spacing w:after="10" w:line="276" w:lineRule="auto"/>
        <w:jc w:val="both"/>
        <w:rPr>
          <w:rFonts w:ascii="Arial" w:hAnsi="Arial" w:cs="Arial"/>
          <w:sz w:val="20"/>
          <w:szCs w:val="20"/>
        </w:rPr>
      </w:pPr>
    </w:p>
    <w:p w:rsidR="00FC0551" w:rsidRPr="00C93859" w:rsidRDefault="00FC0551" w:rsidP="00FC0551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>Dear Sir,</w:t>
      </w:r>
    </w:p>
    <w:p w:rsidR="00FC0551" w:rsidRPr="00C93859" w:rsidRDefault="00FC0551" w:rsidP="00FC0551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Ref: CM Code - ___________ </w:t>
      </w:r>
    </w:p>
    <w:p w:rsidR="00FC0551" w:rsidRPr="00C93859" w:rsidRDefault="00FC0551" w:rsidP="00FC0551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As required by National Commodity Clearing Limited (NCCL) and in compliance of its Rules, Byelaws, Regulations and/or circulars, notifications issued from time to time, we are required to furnish you the Base Capital/Additional Base Capital in the form prescribed. </w:t>
      </w:r>
    </w:p>
    <w:p w:rsidR="00FC0551" w:rsidRPr="00C93859" w:rsidRDefault="00FC0551" w:rsidP="00FC0551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Accordingly, we have furnished the same in the form of BG for Rs. _________________ and the details of the Bank Guarantees (BGs), are as under.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FC0551" w:rsidRPr="00C93859" w:rsidTr="00972184">
        <w:trPr>
          <w:trHeight w:val="432"/>
        </w:trPr>
        <w:tc>
          <w:tcPr>
            <w:tcW w:w="1558" w:type="dxa"/>
            <w:vAlign w:val="center"/>
          </w:tcPr>
          <w:p w:rsidR="00FC0551" w:rsidRPr="00C93859" w:rsidRDefault="00FC0551" w:rsidP="0097218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3859">
              <w:rPr>
                <w:rFonts w:ascii="Arial" w:hAnsi="Arial" w:cs="Arial"/>
                <w:sz w:val="20"/>
                <w:szCs w:val="20"/>
              </w:rPr>
              <w:t>BG No.</w:t>
            </w:r>
          </w:p>
        </w:tc>
        <w:tc>
          <w:tcPr>
            <w:tcW w:w="1558" w:type="dxa"/>
            <w:vAlign w:val="center"/>
          </w:tcPr>
          <w:p w:rsidR="00FC0551" w:rsidRPr="00C93859" w:rsidRDefault="00FC0551" w:rsidP="0097218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3859">
              <w:rPr>
                <w:rFonts w:ascii="Arial" w:hAnsi="Arial" w:cs="Arial"/>
                <w:sz w:val="20"/>
                <w:szCs w:val="20"/>
              </w:rPr>
              <w:t>Bank Name</w:t>
            </w:r>
          </w:p>
        </w:tc>
        <w:tc>
          <w:tcPr>
            <w:tcW w:w="1558" w:type="dxa"/>
            <w:vAlign w:val="center"/>
          </w:tcPr>
          <w:p w:rsidR="00FC0551" w:rsidRPr="00C93859" w:rsidRDefault="00FC0551" w:rsidP="0097218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3859">
              <w:rPr>
                <w:rFonts w:ascii="Arial" w:hAnsi="Arial" w:cs="Arial"/>
                <w:sz w:val="20"/>
                <w:szCs w:val="20"/>
              </w:rPr>
              <w:t>Issue Date</w:t>
            </w:r>
          </w:p>
        </w:tc>
        <w:tc>
          <w:tcPr>
            <w:tcW w:w="1558" w:type="dxa"/>
            <w:vAlign w:val="center"/>
          </w:tcPr>
          <w:p w:rsidR="00FC0551" w:rsidRPr="00C93859" w:rsidRDefault="00FC0551" w:rsidP="0097218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3859">
              <w:rPr>
                <w:rFonts w:ascii="Arial" w:hAnsi="Arial" w:cs="Arial"/>
                <w:sz w:val="20"/>
                <w:szCs w:val="20"/>
              </w:rPr>
              <w:t>Maturity Date</w:t>
            </w:r>
          </w:p>
        </w:tc>
        <w:tc>
          <w:tcPr>
            <w:tcW w:w="1559" w:type="dxa"/>
            <w:vAlign w:val="center"/>
          </w:tcPr>
          <w:p w:rsidR="00FC0551" w:rsidRPr="00C93859" w:rsidRDefault="00FC0551" w:rsidP="0097218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3859">
              <w:rPr>
                <w:rFonts w:ascii="Arial" w:hAnsi="Arial" w:cs="Arial"/>
                <w:sz w:val="20"/>
                <w:szCs w:val="20"/>
              </w:rPr>
              <w:t>Claim Date</w:t>
            </w:r>
          </w:p>
        </w:tc>
        <w:tc>
          <w:tcPr>
            <w:tcW w:w="1559" w:type="dxa"/>
            <w:vAlign w:val="center"/>
          </w:tcPr>
          <w:p w:rsidR="00FC0551" w:rsidRPr="00C93859" w:rsidRDefault="00FC0551" w:rsidP="0097218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3859">
              <w:rPr>
                <w:rFonts w:ascii="Arial" w:hAnsi="Arial" w:cs="Arial"/>
                <w:sz w:val="20"/>
                <w:szCs w:val="20"/>
              </w:rPr>
              <w:t>Amount(Rs)</w:t>
            </w:r>
          </w:p>
        </w:tc>
      </w:tr>
      <w:tr w:rsidR="00FC0551" w:rsidRPr="00C93859" w:rsidTr="00972184">
        <w:trPr>
          <w:trHeight w:val="432"/>
        </w:trPr>
        <w:tc>
          <w:tcPr>
            <w:tcW w:w="1558" w:type="dxa"/>
            <w:vAlign w:val="center"/>
          </w:tcPr>
          <w:p w:rsidR="00FC0551" w:rsidRPr="00C93859" w:rsidRDefault="00FC0551" w:rsidP="0097218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:rsidR="00FC0551" w:rsidRPr="00C93859" w:rsidRDefault="00FC0551" w:rsidP="0097218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:rsidR="00FC0551" w:rsidRPr="00C93859" w:rsidRDefault="00FC0551" w:rsidP="0097218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:rsidR="00FC0551" w:rsidRPr="00C93859" w:rsidRDefault="00FC0551" w:rsidP="0097218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FC0551" w:rsidRPr="00C93859" w:rsidRDefault="00FC0551" w:rsidP="0097218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FC0551" w:rsidRPr="00C93859" w:rsidRDefault="00FC0551" w:rsidP="0097218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C0551" w:rsidRPr="00C93859" w:rsidRDefault="00FC0551" w:rsidP="00FC0551">
      <w:pPr>
        <w:spacing w:after="10" w:line="276" w:lineRule="auto"/>
        <w:jc w:val="both"/>
        <w:rPr>
          <w:rFonts w:ascii="Arial" w:hAnsi="Arial" w:cs="Arial"/>
          <w:sz w:val="20"/>
          <w:szCs w:val="20"/>
        </w:rPr>
      </w:pPr>
    </w:p>
    <w:p w:rsidR="00FC0551" w:rsidRPr="00C93859" w:rsidRDefault="00FC0551" w:rsidP="00FC0551">
      <w:pPr>
        <w:spacing w:after="10"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I/We declare and confirm that the Bank Guarantees (BGs), submitted by me/us is/are not created out of clients funds. </w:t>
      </w:r>
    </w:p>
    <w:p w:rsidR="00FC0551" w:rsidRPr="00C93859" w:rsidRDefault="00FC0551" w:rsidP="00FC0551">
      <w:pPr>
        <w:spacing w:after="10" w:line="276" w:lineRule="auto"/>
        <w:jc w:val="both"/>
        <w:rPr>
          <w:rFonts w:ascii="Arial" w:hAnsi="Arial" w:cs="Arial"/>
          <w:sz w:val="20"/>
          <w:szCs w:val="20"/>
        </w:rPr>
      </w:pPr>
    </w:p>
    <w:p w:rsidR="00FC0551" w:rsidRPr="00C93859" w:rsidRDefault="00FC0551" w:rsidP="00FC0551">
      <w:pPr>
        <w:spacing w:after="10"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>I/We further confirmed that the BG (s) as mentioned above is/are submitted in compliance of the NCCL Circular no. NCCL/CLEARING-026/2023 dated April 26, 2023 on Bank Guarantees (BGs) created out of clients’ funds.</w:t>
      </w:r>
    </w:p>
    <w:p w:rsidR="00FC0551" w:rsidRPr="00C93859" w:rsidRDefault="00FC0551" w:rsidP="00FC0551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FC0551" w:rsidRPr="00C93859" w:rsidRDefault="00FC0551" w:rsidP="00FC0551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Yours faithfully, </w:t>
      </w:r>
    </w:p>
    <w:p w:rsidR="00FC0551" w:rsidRPr="00C93859" w:rsidRDefault="00FC0551" w:rsidP="00FC0551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FC0551" w:rsidRPr="00C93859" w:rsidRDefault="00FC0551" w:rsidP="00FC0551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Authorized Signatory </w:t>
      </w:r>
    </w:p>
    <w:p w:rsidR="00FC0551" w:rsidRPr="00C93859" w:rsidRDefault="00FC0551" w:rsidP="00FC0551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93859">
        <w:rPr>
          <w:rFonts w:ascii="Arial" w:hAnsi="Arial" w:cs="Arial"/>
          <w:sz w:val="20"/>
          <w:szCs w:val="20"/>
        </w:rPr>
        <w:t xml:space="preserve">Name: </w:t>
      </w:r>
    </w:p>
    <w:p w:rsidR="00AE19D0" w:rsidRPr="00FC0551" w:rsidRDefault="00FC0551" w:rsidP="00FC0551">
      <w:r w:rsidRPr="00C93859">
        <w:rPr>
          <w:rFonts w:ascii="Arial" w:hAnsi="Arial" w:cs="Arial"/>
          <w:sz w:val="20"/>
          <w:szCs w:val="20"/>
        </w:rPr>
        <w:t>Designation:</w:t>
      </w:r>
    </w:p>
    <w:sectPr w:rsidR="00AE19D0" w:rsidRPr="00FC05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urich BT">
    <w:altName w:val="Trebuchet MS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9D0"/>
    <w:rsid w:val="0042032E"/>
    <w:rsid w:val="00520ACE"/>
    <w:rsid w:val="00543AC4"/>
    <w:rsid w:val="0091355F"/>
    <w:rsid w:val="00916CF1"/>
    <w:rsid w:val="00A7338F"/>
    <w:rsid w:val="00AD5DEA"/>
    <w:rsid w:val="00AE19D0"/>
    <w:rsid w:val="00FC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3FBCA"/>
  <w15:chartTrackingRefBased/>
  <w15:docId w15:val="{BF864C38-2CAE-4395-BA82-250124DF8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0551"/>
    <w:pPr>
      <w:keepNext/>
      <w:spacing w:after="0" w:line="240" w:lineRule="auto"/>
      <w:ind w:firstLine="720"/>
      <w:outlineLvl w:val="0"/>
    </w:pPr>
    <w:rPr>
      <w:rFonts w:ascii="Zurich BT" w:eastAsia="Times New Roman" w:hAnsi="Zurich BT" w:cs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19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C0551"/>
    <w:rPr>
      <w:rFonts w:ascii="Zurich BT" w:eastAsia="Times New Roman" w:hAnsi="Zurich BT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Shyni Padmanabhan / NCCL / Clearing &amp; Settlement</dc:creator>
  <cp:keywords/>
  <dc:description/>
  <cp:lastModifiedBy>Sandip Gadekar</cp:lastModifiedBy>
  <cp:revision>4</cp:revision>
  <dcterms:created xsi:type="dcterms:W3CDTF">2023-05-24T10:40:00Z</dcterms:created>
  <dcterms:modified xsi:type="dcterms:W3CDTF">2025-04-08T03:17:00Z</dcterms:modified>
</cp:coreProperties>
</file>